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54" w:rsidRPr="00F63106" w:rsidRDefault="00D80F54" w:rsidP="00D80F54">
      <w:pPr>
        <w:pStyle w:val="Cabealho"/>
        <w:jc w:val="center"/>
        <w:rPr>
          <w:sz w:val="20"/>
          <w:szCs w:val="20"/>
        </w:rPr>
      </w:pPr>
      <w:r w:rsidRPr="00F63106">
        <w:rPr>
          <w:noProof/>
          <w:sz w:val="20"/>
          <w:szCs w:val="20"/>
          <w:lang w:eastAsia="pt-BR"/>
        </w:rPr>
        <w:drawing>
          <wp:inline distT="0" distB="0" distL="0" distR="0" wp14:anchorId="5ED6CD10" wp14:editId="7185C8AF">
            <wp:extent cx="3114675" cy="1057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54" w:rsidRPr="00F63106" w:rsidRDefault="00D80F54" w:rsidP="00D80F54">
      <w:pPr>
        <w:pStyle w:val="Cabealho"/>
        <w:jc w:val="center"/>
        <w:rPr>
          <w:rFonts w:ascii="Nexa Light" w:hAnsi="Nexa Light"/>
          <w:sz w:val="20"/>
          <w:szCs w:val="20"/>
        </w:rPr>
      </w:pPr>
      <w:r w:rsidRPr="00F63106">
        <w:rPr>
          <w:rFonts w:ascii="Nexa Light" w:hAnsi="Nexa Light"/>
          <w:sz w:val="20"/>
          <w:szCs w:val="20"/>
        </w:rPr>
        <w:t>Secretaria Adjunta de Administração Sistêmica - SAAS</w:t>
      </w:r>
    </w:p>
    <w:p w:rsidR="00D80F54" w:rsidRPr="00F63106" w:rsidRDefault="00D80F54" w:rsidP="00D80F54">
      <w:pPr>
        <w:pStyle w:val="Cabealho"/>
        <w:jc w:val="center"/>
        <w:rPr>
          <w:rFonts w:ascii="Nexa Light" w:hAnsi="Nexa Light"/>
          <w:sz w:val="20"/>
          <w:szCs w:val="20"/>
        </w:rPr>
      </w:pPr>
      <w:r w:rsidRPr="00F63106">
        <w:rPr>
          <w:rFonts w:ascii="Nexa Light" w:hAnsi="Nexa Light"/>
          <w:sz w:val="20"/>
          <w:szCs w:val="20"/>
        </w:rPr>
        <w:t>Coordenadoria de Aquisições e Contratos – CAC</w:t>
      </w:r>
    </w:p>
    <w:p w:rsidR="00D80F54" w:rsidRPr="00F63106" w:rsidRDefault="00D80F54" w:rsidP="00D80F54">
      <w:pPr>
        <w:pStyle w:val="Cabealho"/>
        <w:jc w:val="center"/>
        <w:rPr>
          <w:rFonts w:ascii="Nexa Light" w:hAnsi="Nexa Light"/>
          <w:sz w:val="20"/>
          <w:szCs w:val="20"/>
        </w:rPr>
      </w:pPr>
      <w:r w:rsidRPr="00F63106">
        <w:rPr>
          <w:rFonts w:ascii="Nexa Light" w:hAnsi="Nexa Light"/>
          <w:sz w:val="20"/>
          <w:szCs w:val="20"/>
        </w:rPr>
        <w:t>Gerência de Gestão de Aquisições - GAQ</w:t>
      </w:r>
    </w:p>
    <w:p w:rsidR="00D80F54" w:rsidRPr="00F63106" w:rsidRDefault="00D80F54" w:rsidP="00D80F54">
      <w:pPr>
        <w:rPr>
          <w:rFonts w:ascii="Nexa Light" w:hAnsi="Nexa Light" w:cs="Arial"/>
          <w:b/>
          <w:color w:val="263238"/>
          <w:sz w:val="6"/>
          <w:szCs w:val="6"/>
        </w:rPr>
      </w:pPr>
    </w:p>
    <w:p w:rsidR="00943FC5" w:rsidRPr="00F63106" w:rsidRDefault="005C75BE" w:rsidP="00943FC5">
      <w:pPr>
        <w:jc w:val="center"/>
        <w:rPr>
          <w:rFonts w:ascii="Nexa Light" w:hAnsi="Nexa Light"/>
          <w:b/>
          <w:color w:val="000000" w:themeColor="text1"/>
          <w:sz w:val="20"/>
          <w:szCs w:val="20"/>
        </w:rPr>
      </w:pPr>
      <w:r w:rsidRPr="00F63106">
        <w:rPr>
          <w:rFonts w:ascii="Nexa Light" w:hAnsi="Nexa Light" w:cs="Arial"/>
          <w:b/>
          <w:color w:val="000000" w:themeColor="text1"/>
          <w:sz w:val="20"/>
          <w:szCs w:val="20"/>
        </w:rPr>
        <w:t>ATO DE ANULAÇÃO</w:t>
      </w:r>
      <w:r w:rsidR="00657FB1" w:rsidRPr="00F63106">
        <w:rPr>
          <w:rFonts w:ascii="Nexa Light" w:hAnsi="Nexa Light" w:cs="Arial"/>
          <w:b/>
          <w:color w:val="000000" w:themeColor="text1"/>
          <w:sz w:val="20"/>
          <w:szCs w:val="20"/>
        </w:rPr>
        <w:t xml:space="preserve"> DE LICITAÇÃO</w:t>
      </w:r>
      <w:r w:rsidR="00657FB1" w:rsidRPr="00F63106">
        <w:rPr>
          <w:rFonts w:ascii="Nexa Light" w:hAnsi="Nexa Light"/>
          <w:b/>
          <w:color w:val="000000" w:themeColor="text1"/>
          <w:sz w:val="20"/>
          <w:szCs w:val="20"/>
        </w:rPr>
        <w:t xml:space="preserve"> </w:t>
      </w:r>
    </w:p>
    <w:p w:rsidR="001C4C14" w:rsidRPr="00F63106" w:rsidRDefault="001C4C14" w:rsidP="00B74101">
      <w:pPr>
        <w:pStyle w:val="Recuodecorpodetexto"/>
        <w:ind w:right="0" w:firstLine="0"/>
        <w:jc w:val="center"/>
        <w:rPr>
          <w:rFonts w:ascii="Nexa Light" w:hAnsi="Nexa Light"/>
          <w:color w:val="000000" w:themeColor="text1"/>
          <w:sz w:val="20"/>
          <w:szCs w:val="20"/>
        </w:rPr>
      </w:pPr>
      <w:r w:rsidRPr="00F63106">
        <w:rPr>
          <w:rFonts w:ascii="Nexa Light" w:hAnsi="Nexa Light"/>
          <w:color w:val="000000" w:themeColor="text1"/>
          <w:sz w:val="20"/>
          <w:szCs w:val="20"/>
        </w:rPr>
        <w:t xml:space="preserve">PREGÃO ELETRÔNICO N°. </w:t>
      </w:r>
      <w:r w:rsidR="0034256C" w:rsidRPr="00F63106">
        <w:rPr>
          <w:rFonts w:ascii="Nexa Light" w:hAnsi="Nexa Light"/>
          <w:color w:val="000000" w:themeColor="text1"/>
          <w:sz w:val="20"/>
          <w:szCs w:val="20"/>
        </w:rPr>
        <w:t>002/2020</w:t>
      </w:r>
      <w:r w:rsidRPr="00F63106">
        <w:rPr>
          <w:rFonts w:ascii="Nexa Light" w:hAnsi="Nexa Light"/>
          <w:color w:val="000000" w:themeColor="text1"/>
          <w:sz w:val="20"/>
          <w:szCs w:val="20"/>
        </w:rPr>
        <w:t>/SEMA</w:t>
      </w:r>
      <w:r w:rsidR="005B4D75" w:rsidRPr="00F63106">
        <w:rPr>
          <w:rFonts w:ascii="Nexa Light" w:hAnsi="Nexa Light"/>
          <w:color w:val="000000" w:themeColor="text1"/>
          <w:sz w:val="20"/>
          <w:szCs w:val="20"/>
        </w:rPr>
        <w:t>-MT</w:t>
      </w:r>
    </w:p>
    <w:p w:rsidR="00A41C4D" w:rsidRPr="00F63106" w:rsidRDefault="001C4C14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color w:val="000000" w:themeColor="text1"/>
          <w:sz w:val="20"/>
          <w:szCs w:val="20"/>
        </w:rPr>
      </w:pPr>
      <w:r w:rsidRPr="00F63106">
        <w:rPr>
          <w:rFonts w:ascii="Nexa Light" w:hAnsi="Nexa Light"/>
          <w:bCs w:val="0"/>
          <w:color w:val="000000" w:themeColor="text1"/>
          <w:sz w:val="20"/>
          <w:szCs w:val="20"/>
        </w:rPr>
        <w:t xml:space="preserve">PROCESSO </w:t>
      </w:r>
      <w:r w:rsidR="00392CFC" w:rsidRPr="00F63106">
        <w:rPr>
          <w:rFonts w:ascii="Nexa Light" w:hAnsi="Nexa Light"/>
          <w:bCs w:val="0"/>
          <w:color w:val="000000" w:themeColor="text1"/>
          <w:sz w:val="20"/>
          <w:szCs w:val="20"/>
        </w:rPr>
        <w:t>N. º</w:t>
      </w:r>
      <w:r w:rsidR="009B672B" w:rsidRPr="00F63106">
        <w:rPr>
          <w:rFonts w:ascii="Nexa Light" w:hAnsi="Nexa Light"/>
          <w:bCs w:val="0"/>
          <w:color w:val="000000" w:themeColor="text1"/>
          <w:sz w:val="20"/>
          <w:szCs w:val="20"/>
        </w:rPr>
        <w:t xml:space="preserve"> </w:t>
      </w:r>
      <w:r w:rsidR="0034256C" w:rsidRPr="00F63106">
        <w:rPr>
          <w:rFonts w:ascii="Nexa Light" w:hAnsi="Nexa Light"/>
          <w:color w:val="000000" w:themeColor="text1"/>
          <w:sz w:val="20"/>
          <w:szCs w:val="20"/>
        </w:rPr>
        <w:t>523315</w:t>
      </w:r>
      <w:r w:rsidR="009876D5" w:rsidRPr="00F63106">
        <w:rPr>
          <w:rFonts w:ascii="Nexa Light" w:hAnsi="Nexa Light"/>
          <w:bCs w:val="0"/>
          <w:color w:val="000000" w:themeColor="text1"/>
          <w:sz w:val="20"/>
          <w:szCs w:val="20"/>
        </w:rPr>
        <w:t>/2019</w:t>
      </w:r>
    </w:p>
    <w:p w:rsidR="001C4C14" w:rsidRPr="00F63106" w:rsidRDefault="001C4C14" w:rsidP="001C4C14">
      <w:pPr>
        <w:pStyle w:val="Recuodecorpodetexto"/>
        <w:ind w:right="0" w:firstLine="0"/>
        <w:jc w:val="center"/>
        <w:rPr>
          <w:rFonts w:ascii="Nexa Light" w:hAnsi="Nexa Light"/>
          <w:b w:val="0"/>
          <w:color w:val="000000" w:themeColor="text1"/>
          <w:sz w:val="6"/>
          <w:szCs w:val="6"/>
        </w:rPr>
      </w:pPr>
    </w:p>
    <w:p w:rsidR="00657FB1" w:rsidRPr="00F63106" w:rsidRDefault="00943FC5" w:rsidP="0034256C">
      <w:pPr>
        <w:pStyle w:val="Recuodecorpodetexto"/>
        <w:ind w:right="0" w:firstLine="720"/>
        <w:rPr>
          <w:rFonts w:ascii="Nexa Light" w:hAnsi="Nexa Light" w:cs="Arial"/>
          <w:b w:val="0"/>
          <w:color w:val="000000" w:themeColor="text1"/>
          <w:sz w:val="20"/>
          <w:szCs w:val="20"/>
        </w:rPr>
      </w:pPr>
      <w:proofErr w:type="gramStart"/>
      <w:r w:rsidRPr="00F63106">
        <w:rPr>
          <w:rFonts w:ascii="Nexa Light" w:hAnsi="Nexa Light"/>
          <w:b w:val="0"/>
          <w:color w:val="000000" w:themeColor="text1"/>
          <w:sz w:val="20"/>
          <w:szCs w:val="20"/>
        </w:rPr>
        <w:t>A SECRETARIA DE ESTADO DE MEIO AMBIENTE, torna público, pa</w:t>
      </w:r>
      <w:r w:rsidR="0034256C" w:rsidRPr="00F63106">
        <w:rPr>
          <w:rFonts w:ascii="Nexa Light" w:hAnsi="Nexa Light"/>
          <w:b w:val="0"/>
          <w:color w:val="000000" w:themeColor="text1"/>
          <w:sz w:val="20"/>
          <w:szCs w:val="20"/>
        </w:rPr>
        <w:t xml:space="preserve">ra conhecimento dos interessados que a licitação supramencionada, que tem por objeto </w:t>
      </w:r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 xml:space="preserve">“Contratação de empresa especializada para a renovação de 02 (duas) licenças Firewall </w:t>
      </w:r>
      <w:proofErr w:type="spellStart"/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>Palo</w:t>
      </w:r>
      <w:proofErr w:type="spellEnd"/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 xml:space="preserve"> Alto PA-3020 Software PAN-OS)</w:t>
      </w:r>
      <w:proofErr w:type="gramEnd"/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 xml:space="preserve"> contendo filtro de URL e </w:t>
      </w:r>
      <w:proofErr w:type="spellStart"/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>Threat</w:t>
      </w:r>
      <w:proofErr w:type="spellEnd"/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proofErr w:type="spellStart"/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>Prevention</w:t>
      </w:r>
      <w:proofErr w:type="spellEnd"/>
      <w:r w:rsidR="00CD61F8" w:rsidRPr="00F63106">
        <w:rPr>
          <w:rFonts w:ascii="Nexa Light" w:hAnsi="Nexa Light"/>
          <w:color w:val="000000" w:themeColor="text1"/>
          <w:sz w:val="20"/>
          <w:szCs w:val="20"/>
        </w:rPr>
        <w:t xml:space="preserve"> Ativos com serviço de suporte/garantia no período de 12 (doze) meses”</w:t>
      </w:r>
      <w:r w:rsidR="0034256C" w:rsidRPr="00F63106">
        <w:rPr>
          <w:rFonts w:ascii="Nexa Light" w:hAnsi="Nexa Light"/>
          <w:b w:val="0"/>
          <w:color w:val="000000" w:themeColor="text1"/>
          <w:sz w:val="20"/>
          <w:szCs w:val="20"/>
        </w:rPr>
        <w:t xml:space="preserve">, foi </w:t>
      </w:r>
      <w:r w:rsidR="0034256C" w:rsidRPr="00F63106">
        <w:rPr>
          <w:rFonts w:ascii="Nexa Light" w:hAnsi="Nexa Light"/>
          <w:color w:val="000000" w:themeColor="text1"/>
          <w:sz w:val="20"/>
          <w:szCs w:val="20"/>
          <w:u w:val="single"/>
        </w:rPr>
        <w:t>ANULADA</w:t>
      </w:r>
      <w:r w:rsidR="0034256C" w:rsidRPr="00F63106">
        <w:rPr>
          <w:rFonts w:ascii="Nexa Light" w:hAnsi="Nexa Light"/>
          <w:b w:val="0"/>
          <w:color w:val="000000" w:themeColor="text1"/>
          <w:sz w:val="20"/>
          <w:szCs w:val="20"/>
        </w:rPr>
        <w:t xml:space="preserve"> conforme decisão </w:t>
      </w:r>
      <w:r w:rsidR="00CD61F8" w:rsidRPr="00F63106">
        <w:rPr>
          <w:rFonts w:ascii="Nexa Light" w:hAnsi="Nexa Light"/>
          <w:b w:val="0"/>
          <w:color w:val="000000" w:themeColor="text1"/>
          <w:sz w:val="20"/>
          <w:szCs w:val="20"/>
        </w:rPr>
        <w:t>fundamentada</w:t>
      </w:r>
      <w:r w:rsidR="0034256C" w:rsidRPr="00F63106">
        <w:rPr>
          <w:rFonts w:ascii="Nexa Light" w:hAnsi="Nexa Light"/>
          <w:b w:val="0"/>
          <w:color w:val="000000" w:themeColor="text1"/>
          <w:sz w:val="20"/>
          <w:szCs w:val="20"/>
        </w:rPr>
        <w:t xml:space="preserve"> inserta no competente processo licitatório, com base no Art. 49, “caput” da Lei 8.666/93 e suas alter</w:t>
      </w:r>
      <w:r w:rsidR="00CD61F8" w:rsidRPr="00F63106">
        <w:rPr>
          <w:rFonts w:ascii="Nexa Light" w:hAnsi="Nexa Light"/>
          <w:b w:val="0"/>
          <w:color w:val="000000" w:themeColor="text1"/>
          <w:sz w:val="20"/>
          <w:szCs w:val="20"/>
        </w:rPr>
        <w:t>ações</w:t>
      </w:r>
      <w:r w:rsidR="00657FB1" w:rsidRPr="00F63106">
        <w:rPr>
          <w:rFonts w:ascii="Nexa Light" w:hAnsi="Nexa Light" w:cs="Arial"/>
          <w:b w:val="0"/>
          <w:color w:val="000000" w:themeColor="text1"/>
          <w:sz w:val="20"/>
          <w:szCs w:val="20"/>
        </w:rPr>
        <w:t>. Os atos motivadores podem ser consultados através d</w:t>
      </w:r>
      <w:r w:rsidR="00CD61F8" w:rsidRPr="00F63106">
        <w:rPr>
          <w:rFonts w:ascii="Nexa Light" w:hAnsi="Nexa Light" w:cs="Arial"/>
          <w:b w:val="0"/>
          <w:color w:val="000000" w:themeColor="text1"/>
          <w:sz w:val="20"/>
          <w:szCs w:val="20"/>
        </w:rPr>
        <w:t>o Portal Transparência e do Sistema de Aquisições Governamentais</w:t>
      </w:r>
      <w:r w:rsidR="00657FB1" w:rsidRPr="00F63106">
        <w:rPr>
          <w:rFonts w:ascii="Nexa Light" w:hAnsi="Nexa Light" w:cs="Arial"/>
          <w:b w:val="0"/>
          <w:color w:val="000000" w:themeColor="text1"/>
          <w:sz w:val="20"/>
          <w:szCs w:val="20"/>
        </w:rPr>
        <w:t>.</w:t>
      </w:r>
    </w:p>
    <w:p w:rsidR="00001D7E" w:rsidRPr="00F63106" w:rsidRDefault="00A64D20" w:rsidP="0034256C">
      <w:pPr>
        <w:pStyle w:val="Recuodecorpodetexto"/>
        <w:ind w:right="0" w:firstLine="720"/>
        <w:rPr>
          <w:rFonts w:ascii="Nexa Light" w:hAnsi="Nexa Light"/>
          <w:b w:val="0"/>
          <w:color w:val="000000" w:themeColor="text1"/>
          <w:sz w:val="6"/>
          <w:szCs w:val="6"/>
        </w:rPr>
      </w:pPr>
      <w:r w:rsidRPr="00F63106">
        <w:rPr>
          <w:rFonts w:ascii="Nexa Light" w:hAnsi="Nexa Light"/>
          <w:b w:val="0"/>
          <w:color w:val="000000" w:themeColor="text1"/>
          <w:sz w:val="20"/>
          <w:szCs w:val="20"/>
        </w:rPr>
        <w:t>.</w:t>
      </w:r>
    </w:p>
    <w:p w:rsidR="005B4D75" w:rsidRPr="00F63106" w:rsidRDefault="00CF228A" w:rsidP="005B4D75">
      <w:pPr>
        <w:tabs>
          <w:tab w:val="left" w:pos="3540"/>
        </w:tabs>
        <w:ind w:left="-142"/>
        <w:jc w:val="right"/>
        <w:rPr>
          <w:rFonts w:ascii="Nexa Light" w:hAnsi="Nexa Light"/>
          <w:color w:val="000000" w:themeColor="text1"/>
          <w:sz w:val="20"/>
          <w:szCs w:val="20"/>
        </w:rPr>
      </w:pPr>
      <w:r w:rsidRPr="00F63106">
        <w:rPr>
          <w:rFonts w:ascii="Nexa Light" w:hAnsi="Nexa Light"/>
          <w:color w:val="000000" w:themeColor="text1"/>
          <w:sz w:val="20"/>
          <w:szCs w:val="20"/>
        </w:rPr>
        <w:t xml:space="preserve">Cuiabá – MT, </w:t>
      </w:r>
      <w:r w:rsidR="00D12D37" w:rsidRPr="00F63106">
        <w:rPr>
          <w:rFonts w:ascii="Nexa Light" w:hAnsi="Nexa Light"/>
          <w:color w:val="000000" w:themeColor="text1"/>
          <w:sz w:val="20"/>
          <w:szCs w:val="20"/>
        </w:rPr>
        <w:t>26</w:t>
      </w:r>
      <w:r w:rsidRPr="00F63106">
        <w:rPr>
          <w:rFonts w:ascii="Nexa Light" w:hAnsi="Nexa Light"/>
          <w:color w:val="000000" w:themeColor="text1"/>
          <w:sz w:val="20"/>
          <w:szCs w:val="20"/>
        </w:rPr>
        <w:t xml:space="preserve"> de </w:t>
      </w:r>
      <w:r w:rsidR="009876D5" w:rsidRPr="00F63106">
        <w:rPr>
          <w:rFonts w:ascii="Nexa Light" w:hAnsi="Nexa Light"/>
          <w:color w:val="000000" w:themeColor="text1"/>
          <w:sz w:val="20"/>
          <w:szCs w:val="20"/>
        </w:rPr>
        <w:t>fevereiro</w:t>
      </w:r>
      <w:r w:rsidR="005B4D75" w:rsidRPr="00F63106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Pr="00F63106">
        <w:rPr>
          <w:rFonts w:ascii="Nexa Light" w:hAnsi="Nexa Light"/>
          <w:color w:val="000000" w:themeColor="text1"/>
          <w:sz w:val="20"/>
          <w:szCs w:val="20"/>
        </w:rPr>
        <w:t>de 20</w:t>
      </w:r>
      <w:r w:rsidR="009876D5" w:rsidRPr="00F63106">
        <w:rPr>
          <w:rFonts w:ascii="Nexa Light" w:hAnsi="Nexa Light"/>
          <w:color w:val="000000" w:themeColor="text1"/>
          <w:sz w:val="20"/>
          <w:szCs w:val="20"/>
        </w:rPr>
        <w:t>20</w:t>
      </w:r>
      <w:r w:rsidRPr="00F63106">
        <w:rPr>
          <w:rFonts w:ascii="Nexa Light" w:hAnsi="Nexa Light"/>
          <w:color w:val="000000" w:themeColor="text1"/>
          <w:sz w:val="20"/>
          <w:szCs w:val="20"/>
        </w:rPr>
        <w:t>.</w:t>
      </w:r>
    </w:p>
    <w:p w:rsidR="0033465C" w:rsidRPr="00F63106" w:rsidRDefault="0033465C" w:rsidP="00564C2E">
      <w:pPr>
        <w:tabs>
          <w:tab w:val="left" w:pos="3540"/>
        </w:tabs>
        <w:rPr>
          <w:rFonts w:ascii="Nexa Light" w:hAnsi="Nexa Light"/>
          <w:color w:val="000000" w:themeColor="text1"/>
          <w:sz w:val="6"/>
          <w:szCs w:val="6"/>
        </w:rPr>
      </w:pPr>
    </w:p>
    <w:p w:rsidR="00040F70" w:rsidRPr="00F63106" w:rsidRDefault="00040F70" w:rsidP="00040F70">
      <w:pPr>
        <w:ind w:firstLine="720"/>
        <w:jc w:val="center"/>
        <w:rPr>
          <w:rFonts w:ascii="Nexa Light" w:hAnsi="Nexa Light"/>
          <w:b/>
          <w:color w:val="000000" w:themeColor="text1"/>
          <w:sz w:val="20"/>
          <w:szCs w:val="20"/>
        </w:rPr>
      </w:pPr>
      <w:r w:rsidRPr="00F63106">
        <w:rPr>
          <w:rFonts w:ascii="Nexa Light" w:hAnsi="Nexa Light"/>
          <w:b/>
          <w:color w:val="000000" w:themeColor="text1"/>
          <w:sz w:val="20"/>
          <w:szCs w:val="20"/>
        </w:rPr>
        <w:t>ALEX SANDRO ANTÔNIO MAREGA</w:t>
      </w:r>
    </w:p>
    <w:p w:rsidR="00040F70" w:rsidRPr="00F63106" w:rsidRDefault="00040F70" w:rsidP="00040F70">
      <w:pPr>
        <w:ind w:firstLine="720"/>
        <w:jc w:val="center"/>
        <w:rPr>
          <w:rFonts w:ascii="Nexa Light" w:hAnsi="Nexa Light"/>
          <w:b/>
          <w:color w:val="000000" w:themeColor="text1"/>
          <w:sz w:val="20"/>
          <w:szCs w:val="20"/>
        </w:rPr>
      </w:pPr>
      <w:r w:rsidRPr="00F63106">
        <w:rPr>
          <w:rFonts w:ascii="Nexa Light" w:hAnsi="Nexa Light"/>
          <w:b/>
          <w:color w:val="000000" w:themeColor="text1"/>
          <w:sz w:val="20"/>
          <w:szCs w:val="20"/>
        </w:rPr>
        <w:t>Secretário Adjunto Executivo</w:t>
      </w:r>
    </w:p>
    <w:p w:rsidR="00657FB1" w:rsidRPr="00F63106" w:rsidRDefault="00657FB1" w:rsidP="00657FB1">
      <w:pPr>
        <w:tabs>
          <w:tab w:val="left" w:pos="3540"/>
        </w:tabs>
        <w:ind w:firstLine="720"/>
        <w:jc w:val="center"/>
        <w:rPr>
          <w:rFonts w:ascii="Nexa Light" w:hAnsi="Nexa Light"/>
          <w:sz w:val="20"/>
          <w:szCs w:val="20"/>
        </w:rPr>
      </w:pPr>
      <w:bookmarkStart w:id="0" w:name="_GoBack"/>
      <w:bookmarkEnd w:id="0"/>
    </w:p>
    <w:sectPr w:rsidR="00657FB1" w:rsidRPr="00F63106" w:rsidSect="005B4D75">
      <w:footerReference w:type="default" r:id="rId8"/>
      <w:pgSz w:w="11900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37" w:rsidRDefault="00D12D37" w:rsidP="00FD497B">
      <w:r>
        <w:separator/>
      </w:r>
    </w:p>
  </w:endnote>
  <w:endnote w:type="continuationSeparator" w:id="0">
    <w:p w:rsidR="00D12D37" w:rsidRDefault="00D12D37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37" w:rsidRPr="00184D54" w:rsidRDefault="00D12D37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proofErr w:type="spellStart"/>
    <w:proofErr w:type="gramStart"/>
    <w:r>
      <w:rPr>
        <w:rFonts w:asciiTheme="majorHAnsi" w:hAnsiTheme="majorHAnsi"/>
        <w:sz w:val="16"/>
        <w:szCs w:val="16"/>
      </w:rPr>
      <w:t>bg</w:t>
    </w:r>
    <w:proofErr w:type="spellEnd"/>
    <w:proofErr w:type="gram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F63106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="00F63106">
      <w:fldChar w:fldCharType="begin"/>
    </w:r>
    <w:r w:rsidR="00F63106">
      <w:instrText xml:space="preserve"> NUMPAGES   \* MERGEFORMAT </w:instrText>
    </w:r>
    <w:r w:rsidR="00F63106">
      <w:fldChar w:fldCharType="separate"/>
    </w:r>
    <w:r w:rsidR="00F63106" w:rsidRPr="00F63106">
      <w:rPr>
        <w:rFonts w:asciiTheme="majorHAnsi" w:hAnsiTheme="majorHAnsi"/>
        <w:noProof/>
        <w:sz w:val="16"/>
        <w:szCs w:val="16"/>
      </w:rPr>
      <w:t>1</w:t>
    </w:r>
    <w:r w:rsidR="00F63106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37" w:rsidRDefault="00D12D37" w:rsidP="00FD497B">
      <w:r>
        <w:separator/>
      </w:r>
    </w:p>
  </w:footnote>
  <w:footnote w:type="continuationSeparator" w:id="0">
    <w:p w:rsidR="00D12D37" w:rsidRDefault="00D12D37" w:rsidP="00FD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01D7E"/>
    <w:rsid w:val="00010159"/>
    <w:rsid w:val="000119E5"/>
    <w:rsid w:val="00014D46"/>
    <w:rsid w:val="00023159"/>
    <w:rsid w:val="00030472"/>
    <w:rsid w:val="00033BA8"/>
    <w:rsid w:val="00037442"/>
    <w:rsid w:val="00040F70"/>
    <w:rsid w:val="000529FE"/>
    <w:rsid w:val="0005373F"/>
    <w:rsid w:val="00060EA6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17485"/>
    <w:rsid w:val="00121410"/>
    <w:rsid w:val="00146C1A"/>
    <w:rsid w:val="00176A28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16607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5C"/>
    <w:rsid w:val="003346E8"/>
    <w:rsid w:val="0034256C"/>
    <w:rsid w:val="00346AD7"/>
    <w:rsid w:val="00353D68"/>
    <w:rsid w:val="00355437"/>
    <w:rsid w:val="00355EB7"/>
    <w:rsid w:val="003735BB"/>
    <w:rsid w:val="00377D1B"/>
    <w:rsid w:val="00385E45"/>
    <w:rsid w:val="00392CFC"/>
    <w:rsid w:val="003A331B"/>
    <w:rsid w:val="003B3F51"/>
    <w:rsid w:val="003E2427"/>
    <w:rsid w:val="003E7CF9"/>
    <w:rsid w:val="003F3930"/>
    <w:rsid w:val="003F5910"/>
    <w:rsid w:val="00400C25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583C"/>
    <w:rsid w:val="00527AEB"/>
    <w:rsid w:val="005458A6"/>
    <w:rsid w:val="00561757"/>
    <w:rsid w:val="00564C2E"/>
    <w:rsid w:val="005660D0"/>
    <w:rsid w:val="00573B35"/>
    <w:rsid w:val="00581423"/>
    <w:rsid w:val="00591792"/>
    <w:rsid w:val="00593A6D"/>
    <w:rsid w:val="005A0D3D"/>
    <w:rsid w:val="005A2E62"/>
    <w:rsid w:val="005B0091"/>
    <w:rsid w:val="005B4D75"/>
    <w:rsid w:val="005B5C12"/>
    <w:rsid w:val="005C1F67"/>
    <w:rsid w:val="005C75BE"/>
    <w:rsid w:val="005D5A44"/>
    <w:rsid w:val="005E12E7"/>
    <w:rsid w:val="005E4979"/>
    <w:rsid w:val="005F1ECE"/>
    <w:rsid w:val="005F7775"/>
    <w:rsid w:val="00602F9E"/>
    <w:rsid w:val="00607188"/>
    <w:rsid w:val="00610800"/>
    <w:rsid w:val="006120B9"/>
    <w:rsid w:val="00626A2C"/>
    <w:rsid w:val="00633968"/>
    <w:rsid w:val="00645761"/>
    <w:rsid w:val="00650B0A"/>
    <w:rsid w:val="00657FB1"/>
    <w:rsid w:val="00673E18"/>
    <w:rsid w:val="00675B00"/>
    <w:rsid w:val="00697940"/>
    <w:rsid w:val="006C1EB6"/>
    <w:rsid w:val="006C4660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B6CD6"/>
    <w:rsid w:val="007E289A"/>
    <w:rsid w:val="007F0536"/>
    <w:rsid w:val="007F2DAE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16F"/>
    <w:rsid w:val="00974620"/>
    <w:rsid w:val="00977F3B"/>
    <w:rsid w:val="00985E0E"/>
    <w:rsid w:val="009876D5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4D20"/>
    <w:rsid w:val="00A651D1"/>
    <w:rsid w:val="00A74FEA"/>
    <w:rsid w:val="00A760D4"/>
    <w:rsid w:val="00A93FC1"/>
    <w:rsid w:val="00AA047F"/>
    <w:rsid w:val="00AB47E3"/>
    <w:rsid w:val="00AB5C12"/>
    <w:rsid w:val="00AC20F8"/>
    <w:rsid w:val="00AC7A11"/>
    <w:rsid w:val="00AD58E1"/>
    <w:rsid w:val="00AD7EAA"/>
    <w:rsid w:val="00AE2180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74E79"/>
    <w:rsid w:val="00C855A2"/>
    <w:rsid w:val="00CB6130"/>
    <w:rsid w:val="00CC3DF9"/>
    <w:rsid w:val="00CC58FA"/>
    <w:rsid w:val="00CC5ED7"/>
    <w:rsid w:val="00CC7EEA"/>
    <w:rsid w:val="00CD12A7"/>
    <w:rsid w:val="00CD61F8"/>
    <w:rsid w:val="00CF228A"/>
    <w:rsid w:val="00CF29A2"/>
    <w:rsid w:val="00CF78FF"/>
    <w:rsid w:val="00D11315"/>
    <w:rsid w:val="00D12D37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0F54"/>
    <w:rsid w:val="00D82656"/>
    <w:rsid w:val="00D9179E"/>
    <w:rsid w:val="00D91E65"/>
    <w:rsid w:val="00D9385A"/>
    <w:rsid w:val="00DB6ED0"/>
    <w:rsid w:val="00DC1BE2"/>
    <w:rsid w:val="00DD2D25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27179"/>
    <w:rsid w:val="00F402F2"/>
    <w:rsid w:val="00F42BCE"/>
    <w:rsid w:val="00F63106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4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6</cp:revision>
  <cp:lastPrinted>2020-02-26T18:12:00Z</cp:lastPrinted>
  <dcterms:created xsi:type="dcterms:W3CDTF">2020-02-20T19:47:00Z</dcterms:created>
  <dcterms:modified xsi:type="dcterms:W3CDTF">2020-02-26T21:06:00Z</dcterms:modified>
</cp:coreProperties>
</file>